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9D" w:rsidRDefault="0082309A" w:rsidP="0082309A">
      <w:pPr>
        <w:jc w:val="center"/>
        <w:rPr>
          <w:rFonts w:asciiTheme="majorHAnsi" w:hAnsiTheme="majorHAnsi"/>
          <w:sz w:val="40"/>
        </w:rPr>
      </w:pPr>
      <w:proofErr w:type="gramStart"/>
      <w:r w:rsidRPr="0082309A">
        <w:rPr>
          <w:rFonts w:asciiTheme="majorHAnsi" w:hAnsiTheme="majorHAnsi"/>
          <w:sz w:val="40"/>
        </w:rPr>
        <w:t>Correspondence  course</w:t>
      </w:r>
      <w:proofErr w:type="gramEnd"/>
      <w:r w:rsidRPr="0082309A">
        <w:rPr>
          <w:rFonts w:asciiTheme="majorHAnsi" w:hAnsiTheme="majorHAnsi"/>
          <w:sz w:val="40"/>
        </w:rPr>
        <w:t xml:space="preserve"> for </w:t>
      </w:r>
      <w:proofErr w:type="spellStart"/>
      <w:r w:rsidRPr="0082309A">
        <w:rPr>
          <w:rFonts w:asciiTheme="majorHAnsi" w:hAnsiTheme="majorHAnsi"/>
          <w:sz w:val="40"/>
        </w:rPr>
        <w:t>Dumaguete</w:t>
      </w:r>
      <w:proofErr w:type="spellEnd"/>
      <w:r w:rsidRPr="0082309A">
        <w:rPr>
          <w:rFonts w:asciiTheme="majorHAnsi" w:hAnsiTheme="majorHAnsi"/>
          <w:sz w:val="40"/>
        </w:rPr>
        <w:t xml:space="preserve">  IELTS.</w:t>
      </w:r>
    </w:p>
    <w:p w:rsidR="0082309A" w:rsidRDefault="0082309A" w:rsidP="0082309A">
      <w:pPr>
        <w:jc w:val="center"/>
        <w:rPr>
          <w:rFonts w:asciiTheme="majorHAnsi" w:hAnsiTheme="majorHAnsi"/>
          <w:sz w:val="40"/>
        </w:rPr>
      </w:pP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Course must contain all 4 modules.</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Course must contain lectures.</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Course students need their own folders to leave their work for evaluation.</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Students must be given deadlines for handing in work.</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The course will have an expiry date from the time of purchase.</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 xml:space="preserve">All students will get </w:t>
      </w:r>
      <w:proofErr w:type="gramStart"/>
      <w:r>
        <w:rPr>
          <w:rFonts w:asciiTheme="majorHAnsi" w:hAnsiTheme="majorHAnsi"/>
          <w:sz w:val="24"/>
        </w:rPr>
        <w:t>1 hour</w:t>
      </w:r>
      <w:proofErr w:type="gramEnd"/>
      <w:r>
        <w:rPr>
          <w:rFonts w:asciiTheme="majorHAnsi" w:hAnsiTheme="majorHAnsi"/>
          <w:sz w:val="24"/>
        </w:rPr>
        <w:t xml:space="preserve"> face to face time by video lesson.</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All courses will only accept advanced payments.</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Pre-evaluation will be completed only after payment.</w:t>
      </w:r>
    </w:p>
    <w:p w:rsidR="0082309A" w:rsidRDefault="0082309A" w:rsidP="0082309A">
      <w:pPr>
        <w:pStyle w:val="ListParagraph"/>
        <w:numPr>
          <w:ilvl w:val="0"/>
          <w:numId w:val="1"/>
        </w:numPr>
        <w:rPr>
          <w:rFonts w:asciiTheme="majorHAnsi" w:hAnsiTheme="majorHAnsi"/>
          <w:sz w:val="24"/>
        </w:rPr>
      </w:pPr>
      <w:r>
        <w:rPr>
          <w:rFonts w:asciiTheme="majorHAnsi" w:hAnsiTheme="majorHAnsi"/>
          <w:sz w:val="24"/>
        </w:rPr>
        <w:t>All students must have an evaluation test.</w:t>
      </w: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roofErr w:type="gramStart"/>
      <w:r>
        <w:rPr>
          <w:rFonts w:asciiTheme="majorHAnsi" w:hAnsiTheme="majorHAnsi"/>
          <w:sz w:val="24"/>
        </w:rPr>
        <w:t>Course.</w:t>
      </w:r>
      <w:proofErr w:type="gramEnd"/>
    </w:p>
    <w:p w:rsidR="0082309A" w:rsidRDefault="0082309A" w:rsidP="0082309A">
      <w:pPr>
        <w:ind w:left="360"/>
        <w:rPr>
          <w:rFonts w:asciiTheme="majorHAnsi" w:hAnsiTheme="majorHAnsi"/>
          <w:sz w:val="24"/>
        </w:rPr>
      </w:pPr>
      <w:r>
        <w:rPr>
          <w:rFonts w:asciiTheme="majorHAnsi" w:hAnsiTheme="majorHAnsi"/>
          <w:sz w:val="24"/>
        </w:rPr>
        <w:t>1</w:t>
      </w:r>
      <w:r w:rsidRPr="0082309A">
        <w:rPr>
          <w:rFonts w:asciiTheme="majorHAnsi" w:hAnsiTheme="majorHAnsi"/>
          <w:sz w:val="24"/>
          <w:vertAlign w:val="superscript"/>
        </w:rPr>
        <w:t>st</w:t>
      </w:r>
      <w:r>
        <w:rPr>
          <w:rFonts w:asciiTheme="majorHAnsi" w:hAnsiTheme="majorHAnsi"/>
          <w:sz w:val="24"/>
        </w:rPr>
        <w:t xml:space="preserve"> document will be the introduction to the course and what is expected from students.</w:t>
      </w:r>
    </w:p>
    <w:p w:rsidR="0082309A" w:rsidRDefault="0082309A" w:rsidP="0082309A">
      <w:pPr>
        <w:ind w:left="360"/>
        <w:rPr>
          <w:rFonts w:asciiTheme="majorHAnsi" w:hAnsiTheme="majorHAnsi"/>
          <w:sz w:val="24"/>
        </w:rPr>
      </w:pPr>
      <w:r>
        <w:rPr>
          <w:rFonts w:asciiTheme="majorHAnsi" w:hAnsiTheme="majorHAnsi"/>
          <w:sz w:val="24"/>
        </w:rPr>
        <w:t>2</w:t>
      </w:r>
      <w:r w:rsidRPr="0082309A">
        <w:rPr>
          <w:rFonts w:asciiTheme="majorHAnsi" w:hAnsiTheme="majorHAnsi"/>
          <w:sz w:val="24"/>
          <w:vertAlign w:val="superscript"/>
        </w:rPr>
        <w:t>nd</w:t>
      </w:r>
      <w:r>
        <w:rPr>
          <w:rFonts w:asciiTheme="majorHAnsi" w:hAnsiTheme="majorHAnsi"/>
          <w:sz w:val="24"/>
        </w:rPr>
        <w:t xml:space="preserve"> document will be about the course structure and management of documents.</w:t>
      </w:r>
    </w:p>
    <w:p w:rsidR="0082309A" w:rsidRDefault="0082309A" w:rsidP="0082309A">
      <w:pPr>
        <w:ind w:left="360"/>
        <w:rPr>
          <w:rFonts w:asciiTheme="majorHAnsi" w:hAnsiTheme="majorHAnsi"/>
          <w:sz w:val="24"/>
        </w:rPr>
      </w:pPr>
      <w:r>
        <w:rPr>
          <w:rFonts w:asciiTheme="majorHAnsi" w:hAnsiTheme="majorHAnsi"/>
          <w:sz w:val="24"/>
        </w:rPr>
        <w:t>3</w:t>
      </w:r>
      <w:r w:rsidRPr="0082309A">
        <w:rPr>
          <w:rFonts w:asciiTheme="majorHAnsi" w:hAnsiTheme="majorHAnsi"/>
          <w:sz w:val="24"/>
          <w:vertAlign w:val="superscript"/>
        </w:rPr>
        <w:t>rd</w:t>
      </w:r>
      <w:r>
        <w:rPr>
          <w:rFonts w:asciiTheme="majorHAnsi" w:hAnsiTheme="majorHAnsi"/>
          <w:sz w:val="24"/>
        </w:rPr>
        <w:t xml:space="preserve"> document will be about how to increase ones vocabulary and grammar.</w:t>
      </w:r>
    </w:p>
    <w:p w:rsidR="0082309A" w:rsidRDefault="0082309A" w:rsidP="0082309A">
      <w:pPr>
        <w:ind w:left="360"/>
        <w:rPr>
          <w:rFonts w:asciiTheme="majorHAnsi" w:hAnsiTheme="majorHAnsi"/>
          <w:sz w:val="24"/>
        </w:rPr>
      </w:pPr>
      <w:r>
        <w:rPr>
          <w:rFonts w:asciiTheme="majorHAnsi" w:hAnsiTheme="majorHAnsi"/>
          <w:sz w:val="24"/>
        </w:rPr>
        <w:t>4</w:t>
      </w:r>
      <w:r w:rsidRPr="0082309A">
        <w:rPr>
          <w:rFonts w:asciiTheme="majorHAnsi" w:hAnsiTheme="majorHAnsi"/>
          <w:sz w:val="24"/>
          <w:vertAlign w:val="superscript"/>
        </w:rPr>
        <w:t>th</w:t>
      </w:r>
      <w:r>
        <w:rPr>
          <w:rFonts w:asciiTheme="majorHAnsi" w:hAnsiTheme="majorHAnsi"/>
          <w:sz w:val="24"/>
        </w:rPr>
        <w:t xml:space="preserve"> document will be the speaking lesson document 1.</w:t>
      </w: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jc w:val="center"/>
        <w:rPr>
          <w:rFonts w:asciiTheme="majorHAnsi" w:hAnsiTheme="majorHAnsi"/>
          <w:sz w:val="24"/>
        </w:rPr>
      </w:pPr>
      <w:proofErr w:type="gramStart"/>
      <w:r>
        <w:rPr>
          <w:rFonts w:asciiTheme="majorHAnsi" w:hAnsiTheme="majorHAnsi"/>
          <w:sz w:val="24"/>
        </w:rPr>
        <w:t>Speaking for IELTS Academic test.</w:t>
      </w:r>
      <w:proofErr w:type="gramEnd"/>
    </w:p>
    <w:p w:rsidR="0082309A" w:rsidRDefault="0082309A" w:rsidP="0082309A">
      <w:pPr>
        <w:ind w:left="360"/>
        <w:rPr>
          <w:rFonts w:asciiTheme="majorHAnsi" w:hAnsiTheme="majorHAnsi"/>
          <w:sz w:val="24"/>
        </w:rPr>
      </w:pPr>
      <w:proofErr w:type="gramStart"/>
      <w:r>
        <w:rPr>
          <w:rFonts w:asciiTheme="majorHAnsi" w:hAnsiTheme="majorHAnsi"/>
          <w:sz w:val="24"/>
        </w:rPr>
        <w:t xml:space="preserve">Speaking is the main form of communication in any language and as such should be used to communicate information, commands, </w:t>
      </w:r>
      <w:r w:rsidR="00FE6E64">
        <w:rPr>
          <w:rFonts w:asciiTheme="majorHAnsi" w:hAnsiTheme="majorHAnsi"/>
          <w:sz w:val="24"/>
        </w:rPr>
        <w:t>questions, and other things effectively.</w:t>
      </w:r>
      <w:proofErr w:type="gramEnd"/>
    </w:p>
    <w:p w:rsidR="00FE6E64" w:rsidRDefault="00FE6E64" w:rsidP="0082309A">
      <w:pPr>
        <w:ind w:left="360"/>
        <w:rPr>
          <w:rFonts w:asciiTheme="majorHAnsi" w:hAnsiTheme="majorHAnsi"/>
          <w:sz w:val="24"/>
        </w:rPr>
      </w:pPr>
      <w:r>
        <w:rPr>
          <w:rFonts w:asciiTheme="majorHAnsi" w:hAnsiTheme="majorHAnsi"/>
          <w:sz w:val="24"/>
        </w:rPr>
        <w:t>When speaking in the test, please remember these pointers:</w:t>
      </w:r>
    </w:p>
    <w:p w:rsidR="00FE6E64" w:rsidRDefault="00FE6E64" w:rsidP="00FE6E64">
      <w:pPr>
        <w:pStyle w:val="ListParagraph"/>
        <w:numPr>
          <w:ilvl w:val="0"/>
          <w:numId w:val="2"/>
        </w:numPr>
        <w:rPr>
          <w:rFonts w:asciiTheme="majorHAnsi" w:hAnsiTheme="majorHAnsi"/>
          <w:sz w:val="24"/>
        </w:rPr>
      </w:pPr>
      <w:r>
        <w:rPr>
          <w:rFonts w:asciiTheme="majorHAnsi" w:hAnsiTheme="majorHAnsi"/>
          <w:sz w:val="24"/>
        </w:rPr>
        <w:t>You should be able to introduce yourself. This is something you should learn to do regardless of the test. If you are hoping to go to a new country with a different culture, then you have to learn to do this efficiently.</w:t>
      </w:r>
      <w:r w:rsidR="00F443FD">
        <w:rPr>
          <w:rFonts w:asciiTheme="majorHAnsi" w:hAnsiTheme="majorHAnsi"/>
          <w:sz w:val="24"/>
        </w:rPr>
        <w:t xml:space="preserve"> Prepare one and practice it so you can either do a complete one when needed or a partial one when needed.</w:t>
      </w:r>
    </w:p>
    <w:p w:rsidR="003C568B" w:rsidRPr="003C568B" w:rsidRDefault="003C568B" w:rsidP="003C568B">
      <w:pPr>
        <w:rPr>
          <w:rFonts w:asciiTheme="majorHAnsi" w:hAnsiTheme="majorHAnsi"/>
          <w:sz w:val="24"/>
        </w:rPr>
      </w:pPr>
      <w:proofErr w:type="gramStart"/>
      <w:r>
        <w:rPr>
          <w:rFonts w:asciiTheme="majorHAnsi" w:hAnsiTheme="majorHAnsi"/>
          <w:sz w:val="24"/>
        </w:rPr>
        <w:t>link</w:t>
      </w:r>
      <w:proofErr w:type="gramEnd"/>
    </w:p>
    <w:p w:rsidR="00FE6E64" w:rsidRDefault="00FE6E64" w:rsidP="00FE6E64">
      <w:pPr>
        <w:pStyle w:val="ListParagraph"/>
        <w:numPr>
          <w:ilvl w:val="0"/>
          <w:numId w:val="2"/>
        </w:numPr>
        <w:rPr>
          <w:rFonts w:asciiTheme="majorHAnsi" w:hAnsiTheme="majorHAnsi"/>
          <w:sz w:val="24"/>
        </w:rPr>
      </w:pPr>
      <w:r>
        <w:rPr>
          <w:rFonts w:asciiTheme="majorHAnsi" w:hAnsiTheme="majorHAnsi"/>
          <w:sz w:val="24"/>
        </w:rPr>
        <w:t xml:space="preserve">When explaining things, which are familiar to you, </w:t>
      </w:r>
      <w:proofErr w:type="gramStart"/>
      <w:r>
        <w:rPr>
          <w:rFonts w:asciiTheme="majorHAnsi" w:hAnsiTheme="majorHAnsi"/>
          <w:sz w:val="24"/>
        </w:rPr>
        <w:t>don’t</w:t>
      </w:r>
      <w:proofErr w:type="gramEnd"/>
      <w:r>
        <w:rPr>
          <w:rFonts w:asciiTheme="majorHAnsi" w:hAnsiTheme="majorHAnsi"/>
          <w:sz w:val="24"/>
        </w:rPr>
        <w:t xml:space="preserve"> forget that they will not be familiar to the examiner. </w:t>
      </w:r>
      <w:r w:rsidRPr="00F443FD">
        <w:rPr>
          <w:rFonts w:asciiTheme="majorHAnsi" w:hAnsiTheme="majorHAnsi"/>
          <w:b/>
          <w:sz w:val="24"/>
        </w:rPr>
        <w:t>(</w:t>
      </w:r>
      <w:proofErr w:type="spellStart"/>
      <w:proofErr w:type="gramStart"/>
      <w:r w:rsidRPr="00F443FD">
        <w:rPr>
          <w:rFonts w:asciiTheme="majorHAnsi" w:hAnsiTheme="majorHAnsi"/>
          <w:b/>
          <w:sz w:val="24"/>
        </w:rPr>
        <w:t>eg</w:t>
      </w:r>
      <w:proofErr w:type="spellEnd"/>
      <w:proofErr w:type="gramEnd"/>
      <w:r w:rsidRPr="00F443FD">
        <w:rPr>
          <w:rFonts w:asciiTheme="majorHAnsi" w:hAnsiTheme="majorHAnsi"/>
          <w:b/>
          <w:sz w:val="24"/>
        </w:rPr>
        <w:t>: I live in Cavite, which is a district of Manila, the capital</w:t>
      </w:r>
      <w:r w:rsidR="00F443FD">
        <w:rPr>
          <w:rFonts w:asciiTheme="majorHAnsi" w:hAnsiTheme="majorHAnsi"/>
          <w:b/>
          <w:sz w:val="24"/>
        </w:rPr>
        <w:t xml:space="preserve"> of my country</w:t>
      </w:r>
      <w:r w:rsidRPr="00F443FD">
        <w:rPr>
          <w:rFonts w:asciiTheme="majorHAnsi" w:hAnsiTheme="majorHAnsi"/>
          <w:b/>
          <w:sz w:val="24"/>
        </w:rPr>
        <w:t>. I live about 40 minutes drive south of the centre of Manila)</w:t>
      </w:r>
      <w:r>
        <w:rPr>
          <w:rFonts w:asciiTheme="majorHAnsi" w:hAnsiTheme="majorHAnsi"/>
          <w:sz w:val="24"/>
        </w:rPr>
        <w:t xml:space="preserve">. </w:t>
      </w:r>
      <w:r w:rsidR="003C568B">
        <w:rPr>
          <w:rFonts w:asciiTheme="majorHAnsi" w:hAnsiTheme="majorHAnsi"/>
          <w:sz w:val="24"/>
        </w:rPr>
        <w:t xml:space="preserve">Do not just say “I live in Cavite”   </w:t>
      </w:r>
      <w:r>
        <w:rPr>
          <w:rFonts w:asciiTheme="majorHAnsi" w:hAnsiTheme="majorHAnsi"/>
          <w:sz w:val="24"/>
        </w:rPr>
        <w:t>If you are talking about ‘provinces’ , ‘</w:t>
      </w:r>
      <w:proofErr w:type="spellStart"/>
      <w:r>
        <w:rPr>
          <w:rFonts w:asciiTheme="majorHAnsi" w:hAnsiTheme="majorHAnsi"/>
          <w:sz w:val="24"/>
        </w:rPr>
        <w:t>barangays</w:t>
      </w:r>
      <w:proofErr w:type="spellEnd"/>
      <w:r>
        <w:rPr>
          <w:rFonts w:asciiTheme="majorHAnsi" w:hAnsiTheme="majorHAnsi"/>
          <w:sz w:val="24"/>
        </w:rPr>
        <w:t>’ , ‘barrios’  make sure you explain what they are. This goes for anything related to your country. RULE – just because you know it, do not expect anyone else to know it.</w:t>
      </w:r>
      <w:r w:rsidR="003C568B">
        <w:rPr>
          <w:rFonts w:asciiTheme="majorHAnsi" w:hAnsiTheme="majorHAnsi"/>
          <w:sz w:val="24"/>
        </w:rPr>
        <w:t xml:space="preserve"> </w:t>
      </w:r>
    </w:p>
    <w:p w:rsidR="00F443FD" w:rsidRPr="00F443FD" w:rsidRDefault="00F443FD" w:rsidP="00F443FD">
      <w:pPr>
        <w:rPr>
          <w:rFonts w:asciiTheme="majorHAnsi" w:hAnsiTheme="majorHAnsi"/>
          <w:sz w:val="24"/>
        </w:rPr>
      </w:pPr>
    </w:p>
    <w:p w:rsidR="00FE6E64" w:rsidRDefault="00FE6E64" w:rsidP="00FE6E64">
      <w:pPr>
        <w:pStyle w:val="ListParagraph"/>
        <w:numPr>
          <w:ilvl w:val="0"/>
          <w:numId w:val="2"/>
        </w:numPr>
        <w:rPr>
          <w:rFonts w:asciiTheme="majorHAnsi" w:hAnsiTheme="majorHAnsi"/>
          <w:sz w:val="24"/>
        </w:rPr>
      </w:pPr>
      <w:r>
        <w:rPr>
          <w:rFonts w:asciiTheme="majorHAnsi" w:hAnsiTheme="majorHAnsi"/>
          <w:sz w:val="24"/>
        </w:rPr>
        <w:t>Speak slowly and clearly. You are not speaking to one of your fellow citizens, where you can speak in a less defined manner.</w:t>
      </w:r>
      <w:r w:rsidR="00F443FD">
        <w:rPr>
          <w:rFonts w:asciiTheme="majorHAnsi" w:hAnsiTheme="majorHAnsi"/>
          <w:sz w:val="24"/>
        </w:rPr>
        <w:t xml:space="preserve"> Do not use slang, and remember to pronounce clearly.</w:t>
      </w:r>
    </w:p>
    <w:p w:rsidR="00F443FD" w:rsidRPr="00F443FD" w:rsidRDefault="00F443FD" w:rsidP="00F443FD">
      <w:pPr>
        <w:rPr>
          <w:rFonts w:asciiTheme="majorHAnsi" w:hAnsiTheme="majorHAnsi"/>
          <w:sz w:val="24"/>
        </w:rPr>
      </w:pPr>
    </w:p>
    <w:p w:rsidR="00FE6E64" w:rsidRDefault="00FE6E64" w:rsidP="00FE6E64">
      <w:pPr>
        <w:pStyle w:val="ListParagraph"/>
        <w:numPr>
          <w:ilvl w:val="0"/>
          <w:numId w:val="2"/>
        </w:numPr>
        <w:rPr>
          <w:rFonts w:asciiTheme="majorHAnsi" w:hAnsiTheme="majorHAnsi"/>
          <w:sz w:val="24"/>
        </w:rPr>
      </w:pPr>
      <w:r>
        <w:rPr>
          <w:rFonts w:asciiTheme="majorHAnsi" w:hAnsiTheme="majorHAnsi"/>
          <w:sz w:val="24"/>
        </w:rPr>
        <w:t xml:space="preserve">Do not use expressions which you think are universal (…for a while, the </w:t>
      </w:r>
      <w:proofErr w:type="spellStart"/>
      <w:r>
        <w:rPr>
          <w:rFonts w:asciiTheme="majorHAnsi" w:hAnsiTheme="majorHAnsi"/>
          <w:sz w:val="24"/>
        </w:rPr>
        <w:t>ano</w:t>
      </w:r>
      <w:proofErr w:type="spellEnd"/>
      <w:r>
        <w:rPr>
          <w:rFonts w:asciiTheme="majorHAnsi" w:hAnsiTheme="majorHAnsi"/>
          <w:sz w:val="24"/>
        </w:rPr>
        <w:t>, open the light, more power</w:t>
      </w:r>
      <w:r w:rsidR="00F443FD">
        <w:rPr>
          <w:rFonts w:asciiTheme="majorHAnsi" w:hAnsiTheme="majorHAnsi"/>
          <w:sz w:val="24"/>
        </w:rPr>
        <w:t>, etc…,</w:t>
      </w:r>
      <w:r>
        <w:rPr>
          <w:rFonts w:asciiTheme="majorHAnsi" w:hAnsiTheme="majorHAnsi"/>
          <w:sz w:val="24"/>
        </w:rPr>
        <w:t xml:space="preserve">) </w:t>
      </w:r>
      <w:r w:rsidR="00F443FD">
        <w:rPr>
          <w:rFonts w:asciiTheme="majorHAnsi" w:hAnsiTheme="majorHAnsi"/>
          <w:sz w:val="24"/>
        </w:rPr>
        <w:t>they</w:t>
      </w:r>
      <w:r>
        <w:rPr>
          <w:rFonts w:asciiTheme="majorHAnsi" w:hAnsiTheme="majorHAnsi"/>
          <w:sz w:val="24"/>
        </w:rPr>
        <w:t xml:space="preserve"> are only local expressions so please keep them local.</w:t>
      </w:r>
    </w:p>
    <w:p w:rsidR="00F443FD" w:rsidRPr="00F443FD" w:rsidRDefault="00F443FD" w:rsidP="00F443FD">
      <w:pPr>
        <w:pStyle w:val="ListParagraph"/>
        <w:rPr>
          <w:rFonts w:asciiTheme="majorHAnsi" w:hAnsiTheme="majorHAnsi"/>
          <w:sz w:val="24"/>
        </w:rPr>
      </w:pPr>
    </w:p>
    <w:p w:rsidR="00F443FD" w:rsidRPr="00F443FD" w:rsidRDefault="00F443FD" w:rsidP="00F443FD">
      <w:pPr>
        <w:rPr>
          <w:rFonts w:asciiTheme="majorHAnsi" w:hAnsiTheme="majorHAnsi"/>
          <w:sz w:val="24"/>
        </w:rPr>
      </w:pPr>
    </w:p>
    <w:p w:rsidR="00FE6E64" w:rsidRDefault="00FE6E64" w:rsidP="00FE6E64">
      <w:pPr>
        <w:pStyle w:val="ListParagraph"/>
        <w:numPr>
          <w:ilvl w:val="0"/>
          <w:numId w:val="2"/>
        </w:numPr>
        <w:rPr>
          <w:rFonts w:asciiTheme="majorHAnsi" w:hAnsiTheme="majorHAnsi"/>
          <w:sz w:val="24"/>
        </w:rPr>
      </w:pPr>
      <w:r>
        <w:rPr>
          <w:rFonts w:asciiTheme="majorHAnsi" w:hAnsiTheme="majorHAnsi"/>
          <w:sz w:val="24"/>
        </w:rPr>
        <w:t>Put energy into your speaking. Do not speak as if you are not interested. The examiner may think you are not interested and treat you accordingly.</w:t>
      </w:r>
    </w:p>
    <w:p w:rsidR="00F443FD" w:rsidRPr="00F443FD" w:rsidRDefault="00F443FD" w:rsidP="00F443FD">
      <w:pPr>
        <w:rPr>
          <w:rFonts w:asciiTheme="majorHAnsi" w:hAnsiTheme="majorHAnsi"/>
          <w:sz w:val="24"/>
        </w:rPr>
      </w:pPr>
    </w:p>
    <w:p w:rsidR="00FE6E64" w:rsidRPr="00FE6E64" w:rsidRDefault="00F443FD" w:rsidP="00FE6E64">
      <w:pPr>
        <w:pStyle w:val="ListParagraph"/>
        <w:numPr>
          <w:ilvl w:val="0"/>
          <w:numId w:val="2"/>
        </w:numPr>
        <w:rPr>
          <w:rFonts w:asciiTheme="majorHAnsi" w:hAnsiTheme="majorHAnsi"/>
          <w:sz w:val="24"/>
        </w:rPr>
      </w:pPr>
      <w:r>
        <w:rPr>
          <w:rFonts w:asciiTheme="majorHAnsi" w:hAnsiTheme="majorHAnsi"/>
          <w:sz w:val="24"/>
        </w:rPr>
        <w:t>Do not rehearse answers, which will make you sound robotic and unnatural. This is why practice is essential. Do not assume because you can speak English that that is all you need to do.</w:t>
      </w: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Default="0082309A" w:rsidP="0082309A">
      <w:pPr>
        <w:ind w:left="360"/>
        <w:rPr>
          <w:rFonts w:asciiTheme="majorHAnsi" w:hAnsiTheme="majorHAnsi"/>
          <w:sz w:val="24"/>
        </w:rPr>
      </w:pPr>
    </w:p>
    <w:p w:rsidR="0082309A" w:rsidRPr="0082309A" w:rsidRDefault="0082309A" w:rsidP="0082309A">
      <w:pPr>
        <w:ind w:left="360"/>
        <w:rPr>
          <w:rFonts w:asciiTheme="majorHAnsi" w:hAnsiTheme="majorHAnsi"/>
          <w:sz w:val="24"/>
        </w:rPr>
      </w:pPr>
    </w:p>
    <w:p w:rsidR="0082309A" w:rsidRDefault="0082309A" w:rsidP="0082309A"/>
    <w:sectPr w:rsidR="0082309A" w:rsidSect="0082309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8BA"/>
    <w:multiLevelType w:val="hybridMultilevel"/>
    <w:tmpl w:val="3690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E6DE3"/>
    <w:multiLevelType w:val="hybridMultilevel"/>
    <w:tmpl w:val="8302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82309A"/>
    <w:rsid w:val="0010669B"/>
    <w:rsid w:val="003C568B"/>
    <w:rsid w:val="005A63D6"/>
    <w:rsid w:val="0082309A"/>
    <w:rsid w:val="00AF0996"/>
    <w:rsid w:val="00C51CD0"/>
    <w:rsid w:val="00F443FD"/>
    <w:rsid w:val="00FE6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8FEA76-F051-4E60-9B19-835DBAC4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gordon</dc:creator>
  <cp:lastModifiedBy>trevor gordon</cp:lastModifiedBy>
  <cp:revision>1</cp:revision>
  <dcterms:created xsi:type="dcterms:W3CDTF">2017-02-06T14:08:00Z</dcterms:created>
  <dcterms:modified xsi:type="dcterms:W3CDTF">2017-02-06T15:23:00Z</dcterms:modified>
</cp:coreProperties>
</file>